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9E" w:rsidRPr="00C16461" w:rsidRDefault="0009039E" w:rsidP="0009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Antetul instituţiei solicitante</w:t>
      </w: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Nr.______________</w:t>
      </w: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09039E" w:rsidRPr="00040FD5" w:rsidRDefault="006340D9" w:rsidP="006340D9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</w:t>
      </w:r>
      <w:r w:rsidR="0009039E" w:rsidRPr="00C1646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D</w:t>
      </w:r>
      <w:r w:rsidR="00040FD5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omnului Alexei GHERȚESCU</w:t>
      </w:r>
      <w:bookmarkStart w:id="0" w:name="_GoBack"/>
      <w:bookmarkEnd w:id="0"/>
    </w:p>
    <w:p w:rsidR="0009039E" w:rsidRPr="00C16461" w:rsidRDefault="006340D9" w:rsidP="006340D9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</w:t>
      </w:r>
      <w:r w:rsidR="0009039E" w:rsidRPr="00C16461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Preşedintele Consiliului Concurenţei </w:t>
      </w: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09039E" w:rsidRDefault="0009039E" w:rsidP="0009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B1DE1" w:rsidRPr="00C16461" w:rsidRDefault="005B1DE1" w:rsidP="00090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09039E" w:rsidRPr="00C16461" w:rsidRDefault="0009039E" w:rsidP="00C164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Prin prezenta</w:t>
      </w:r>
      <w:r w:rsidR="006256FB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</w:t>
      </w:r>
      <w:r w:rsidR="006256FB" w:rsidRPr="00C16461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(denumirea autorității)</w:t>
      </w:r>
      <w:r w:rsidR="006256F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  <w:r w:rsidR="008740C5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IDNO</w:t>
      </w:r>
      <w:r w:rsidR="006256F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6256FB" w:rsidRPr="00C16461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(cod fiscal al autorității)</w:t>
      </w:r>
      <w:r w:rsidR="008740C5"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7A6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în baza Hotărârii Guvernului n</w:t>
      </w: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r. </w:t>
      </w:r>
      <w:r w:rsidR="009D6824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378</w:t>
      </w: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din </w:t>
      </w:r>
      <w:r w:rsidR="008740C5" w:rsidRPr="00C16461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</w:t>
      </w: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14 </w:t>
      </w:r>
      <w:r w:rsidR="009D6824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aprobarea Conceptului sistemului informaţional automatizat </w:t>
      </w:r>
      <w:r w:rsidR="006256FB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</w:t>
      </w:r>
      <w:r w:rsidR="009D6824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Registrul ajutoarelor de stat”</w:t>
      </w:r>
      <w:r w:rsidR="00DB006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art. 32 al </w:t>
      </w:r>
      <w:r w:rsidR="00DB006C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Hotărârii Guvernului</w:t>
      </w:r>
      <w:r w:rsidR="00DB006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nr. 1112 din 06.10.2016 pentru aprobarea Regulamentului privind modalitatea de ținere a Registrului ajutoarelor de stat</w:t>
      </w: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solicită eliberarea </w:t>
      </w:r>
      <w:r w:rsidR="009D6824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datelor de acces</w:t>
      </w: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236BED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la </w:t>
      </w:r>
      <w:r w:rsidR="00C04B24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</w:t>
      </w:r>
      <w:r w:rsidR="00236BED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istemul informaţional automatizat </w:t>
      </w:r>
      <w:r w:rsidR="00723E23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</w:t>
      </w:r>
      <w:r w:rsidR="00E343FC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Registrul ajutoarelor de stat” </w:t>
      </w:r>
      <w:r w:rsidR="006256F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pentru </w:t>
      </w: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următori</w:t>
      </w:r>
      <w:r w:rsidR="006256F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</w:t>
      </w:r>
      <w:r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angajaţi</w:t>
      </w:r>
      <w:r w:rsidR="005B1DE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(</w:t>
      </w:r>
      <w:r w:rsidR="005B1DE1">
        <w:rPr>
          <w:rFonts w:ascii="Times New Roman" w:eastAsia="Times New Roman" w:hAnsi="Times New Roman" w:cs="Times New Roman"/>
          <w:i/>
          <w:sz w:val="28"/>
          <w:szCs w:val="28"/>
          <w:lang w:val="ro-RO" w:eastAsia="ru-RU"/>
        </w:rPr>
        <w:t>se indică tipul, numărul și data actului cu privire la desemnarea persoanei responsabile</w:t>
      </w:r>
      <w:r w:rsidR="005B1DE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)</w:t>
      </w:r>
      <w:r w:rsidR="00236BED" w:rsidRPr="00C1646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:</w:t>
      </w:r>
    </w:p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tbl>
      <w:tblPr>
        <w:tblStyle w:val="a7"/>
        <w:tblW w:w="9711" w:type="dxa"/>
        <w:tblLook w:val="04A0" w:firstRow="1" w:lastRow="0" w:firstColumn="1" w:lastColumn="0" w:noHBand="0" w:noVBand="1"/>
      </w:tblPr>
      <w:tblGrid>
        <w:gridCol w:w="582"/>
        <w:gridCol w:w="2078"/>
        <w:gridCol w:w="1762"/>
        <w:gridCol w:w="1763"/>
        <w:gridCol w:w="1763"/>
        <w:gridCol w:w="1763"/>
      </w:tblGrid>
      <w:tr w:rsidR="009D5E0F" w:rsidRPr="00C16461" w:rsidTr="00C127CD">
        <w:tc>
          <w:tcPr>
            <w:tcW w:w="582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C16461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Nr</w:t>
            </w:r>
            <w:r w:rsidRPr="00C16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8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C16461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Nume Prenume</w:t>
            </w:r>
          </w:p>
        </w:tc>
        <w:tc>
          <w:tcPr>
            <w:tcW w:w="1762" w:type="dxa"/>
          </w:tcPr>
          <w:p w:rsidR="009D5E0F" w:rsidRPr="00C16461" w:rsidRDefault="009D5E0F" w:rsidP="00C12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C16461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Funcţia</w:t>
            </w:r>
          </w:p>
        </w:tc>
        <w:tc>
          <w:tcPr>
            <w:tcW w:w="1763" w:type="dxa"/>
          </w:tcPr>
          <w:p w:rsidR="009D5E0F" w:rsidRPr="00C16461" w:rsidRDefault="009D5E0F" w:rsidP="00C12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C16461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E</w:t>
            </w:r>
            <w:r w:rsidR="0028138C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-</w:t>
            </w:r>
            <w:r w:rsidRPr="00C16461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mail </w:t>
            </w:r>
          </w:p>
        </w:tc>
        <w:tc>
          <w:tcPr>
            <w:tcW w:w="1763" w:type="dxa"/>
          </w:tcPr>
          <w:p w:rsidR="009D5E0F" w:rsidRPr="00C16461" w:rsidRDefault="009D5E0F" w:rsidP="00C12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C16461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Telefon</w:t>
            </w:r>
          </w:p>
        </w:tc>
        <w:tc>
          <w:tcPr>
            <w:tcW w:w="1763" w:type="dxa"/>
          </w:tcPr>
          <w:p w:rsidR="009D5E0F" w:rsidRPr="00C16461" w:rsidRDefault="009D5E0F" w:rsidP="00C12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C16461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Fax</w:t>
            </w:r>
          </w:p>
        </w:tc>
      </w:tr>
      <w:tr w:rsidR="009D5E0F" w:rsidRPr="00C16461" w:rsidTr="00C127CD">
        <w:tc>
          <w:tcPr>
            <w:tcW w:w="582" w:type="dxa"/>
          </w:tcPr>
          <w:p w:rsidR="009D5E0F" w:rsidRPr="00C16461" w:rsidRDefault="009D5E0F" w:rsidP="00A61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2078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762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763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763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763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</w:tr>
      <w:tr w:rsidR="009D5E0F" w:rsidRPr="00C16461" w:rsidTr="00C127CD">
        <w:tc>
          <w:tcPr>
            <w:tcW w:w="582" w:type="dxa"/>
          </w:tcPr>
          <w:p w:rsidR="009D5E0F" w:rsidRPr="00C16461" w:rsidRDefault="009D5E0F" w:rsidP="00A61A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2078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762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763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763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  <w:tc>
          <w:tcPr>
            <w:tcW w:w="1763" w:type="dxa"/>
          </w:tcPr>
          <w:p w:rsidR="009D5E0F" w:rsidRPr="00C16461" w:rsidRDefault="009D5E0F" w:rsidP="00C127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</w:p>
        </w:tc>
      </w:tr>
    </w:tbl>
    <w:p w:rsidR="0009039E" w:rsidRPr="00C16461" w:rsidRDefault="0009039E" w:rsidP="00090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09039E" w:rsidRDefault="0009039E" w:rsidP="0009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5B1DE1" w:rsidRPr="00C16461" w:rsidRDefault="005B1DE1" w:rsidP="00090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C16461" w:rsidRPr="00C16461" w:rsidRDefault="00C16461" w:rsidP="00183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C16461" w:rsidRPr="00C16461" w:rsidRDefault="00C16461" w:rsidP="00C1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C16461" w:rsidRPr="00C16461" w:rsidRDefault="00352410" w:rsidP="00352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      </w:t>
      </w:r>
      <w:r w:rsidR="00C16461" w:rsidRP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Funcția</w:t>
      </w:r>
      <w:r w:rsid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ab/>
      </w:r>
      <w:r w:rsid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ab/>
      </w:r>
      <w:r w:rsid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          </w:t>
      </w:r>
      <w:r w:rsidR="00C16461" w:rsidRP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Semnătura</w:t>
      </w:r>
      <w:r w:rsid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ab/>
      </w:r>
      <w:r w:rsid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ab/>
      </w:r>
      <w:r w:rsid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    </w:t>
      </w:r>
      <w:r w:rsidR="00C16461" w:rsidRPr="00C16461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>Nume, Prenume</w:t>
      </w:r>
    </w:p>
    <w:p w:rsidR="00156937" w:rsidRDefault="0015693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16461" w:rsidRDefault="00352410" w:rsidP="00352410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</w:t>
      </w:r>
      <w:r w:rsidR="00C16461">
        <w:rPr>
          <w:rFonts w:ascii="Times New Roman" w:hAnsi="Times New Roman" w:cs="Times New Roman"/>
          <w:sz w:val="28"/>
          <w:szCs w:val="28"/>
          <w:lang w:val="ro-RO"/>
        </w:rPr>
        <w:t>L. Ș.</w:t>
      </w:r>
    </w:p>
    <w:p w:rsidR="00A61A69" w:rsidRPr="00C16461" w:rsidRDefault="00A61A69" w:rsidP="005B1DE1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156937" w:rsidRPr="005B1DE1" w:rsidRDefault="005B1DE1" w:rsidP="005B1D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5B1DE1">
        <w:rPr>
          <w:rFonts w:ascii="Times New Roman" w:hAnsi="Times New Roman" w:cs="Times New Roman"/>
          <w:sz w:val="20"/>
          <w:szCs w:val="20"/>
          <w:lang w:val="ro-RO"/>
        </w:rPr>
        <w:t>Executor:</w:t>
      </w:r>
    </w:p>
    <w:p w:rsidR="005B1DE1" w:rsidRDefault="005B1DE1" w:rsidP="005B1D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5B1DE1">
        <w:rPr>
          <w:rFonts w:ascii="Times New Roman" w:hAnsi="Times New Roman" w:cs="Times New Roman"/>
          <w:sz w:val="20"/>
          <w:szCs w:val="20"/>
          <w:lang w:val="ro-RO"/>
        </w:rPr>
        <w:t>tel:</w:t>
      </w:r>
    </w:p>
    <w:p w:rsidR="00CB3A7D" w:rsidRDefault="00CB3A7D" w:rsidP="005B1D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CB3A7D" w:rsidRDefault="00CB3A7D" w:rsidP="005B1D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CB3A7D" w:rsidRDefault="00CB3A7D" w:rsidP="005B1D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CB3A7D" w:rsidRPr="00CB08F7" w:rsidRDefault="00CB3A7D" w:rsidP="005B1D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CB3A7D" w:rsidRPr="00CB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1D" w:rsidRDefault="00CC601D" w:rsidP="0009039E">
      <w:pPr>
        <w:spacing w:after="0" w:line="240" w:lineRule="auto"/>
      </w:pPr>
      <w:r>
        <w:separator/>
      </w:r>
    </w:p>
  </w:endnote>
  <w:endnote w:type="continuationSeparator" w:id="0">
    <w:p w:rsidR="00CC601D" w:rsidRDefault="00CC601D" w:rsidP="0009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1D" w:rsidRDefault="00CC601D" w:rsidP="0009039E">
      <w:pPr>
        <w:spacing w:after="0" w:line="240" w:lineRule="auto"/>
      </w:pPr>
      <w:r>
        <w:separator/>
      </w:r>
    </w:p>
  </w:footnote>
  <w:footnote w:type="continuationSeparator" w:id="0">
    <w:p w:rsidR="00CC601D" w:rsidRDefault="00CC601D" w:rsidP="00090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9E"/>
    <w:rsid w:val="00040FD5"/>
    <w:rsid w:val="0009039E"/>
    <w:rsid w:val="000D7680"/>
    <w:rsid w:val="00101879"/>
    <w:rsid w:val="00156937"/>
    <w:rsid w:val="00183D2A"/>
    <w:rsid w:val="00236BED"/>
    <w:rsid w:val="00266792"/>
    <w:rsid w:val="0028138C"/>
    <w:rsid w:val="002A6611"/>
    <w:rsid w:val="002C3ABF"/>
    <w:rsid w:val="002F6C1F"/>
    <w:rsid w:val="00352410"/>
    <w:rsid w:val="00462B36"/>
    <w:rsid w:val="00512F3A"/>
    <w:rsid w:val="0052770F"/>
    <w:rsid w:val="00540736"/>
    <w:rsid w:val="00552F4A"/>
    <w:rsid w:val="00570356"/>
    <w:rsid w:val="0057672F"/>
    <w:rsid w:val="00582FB3"/>
    <w:rsid w:val="005B1DE1"/>
    <w:rsid w:val="0060316C"/>
    <w:rsid w:val="006256FB"/>
    <w:rsid w:val="006340D9"/>
    <w:rsid w:val="00686B78"/>
    <w:rsid w:val="00695B40"/>
    <w:rsid w:val="00723E23"/>
    <w:rsid w:val="007433DB"/>
    <w:rsid w:val="00792D93"/>
    <w:rsid w:val="007B1FB8"/>
    <w:rsid w:val="00857C6E"/>
    <w:rsid w:val="008740C5"/>
    <w:rsid w:val="008A416F"/>
    <w:rsid w:val="008B4766"/>
    <w:rsid w:val="008D60BF"/>
    <w:rsid w:val="00900486"/>
    <w:rsid w:val="0098605F"/>
    <w:rsid w:val="009A27A6"/>
    <w:rsid w:val="009D5E0F"/>
    <w:rsid w:val="009D6824"/>
    <w:rsid w:val="00A349A7"/>
    <w:rsid w:val="00A61A69"/>
    <w:rsid w:val="00A65D75"/>
    <w:rsid w:val="00B03F10"/>
    <w:rsid w:val="00C04B24"/>
    <w:rsid w:val="00C16461"/>
    <w:rsid w:val="00CB08F7"/>
    <w:rsid w:val="00CB3A7D"/>
    <w:rsid w:val="00CC601D"/>
    <w:rsid w:val="00DB006C"/>
    <w:rsid w:val="00E343FC"/>
    <w:rsid w:val="00F27298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3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39E"/>
  </w:style>
  <w:style w:type="paragraph" w:styleId="a5">
    <w:name w:val="footer"/>
    <w:basedOn w:val="a"/>
    <w:link w:val="a6"/>
    <w:uiPriority w:val="99"/>
    <w:unhideWhenUsed/>
    <w:rsid w:val="000903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39E"/>
  </w:style>
  <w:style w:type="table" w:styleId="a7">
    <w:name w:val="Table Grid"/>
    <w:basedOn w:val="a1"/>
    <w:uiPriority w:val="59"/>
    <w:rsid w:val="009D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D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3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39E"/>
  </w:style>
  <w:style w:type="paragraph" w:styleId="a5">
    <w:name w:val="footer"/>
    <w:basedOn w:val="a"/>
    <w:link w:val="a6"/>
    <w:uiPriority w:val="99"/>
    <w:unhideWhenUsed/>
    <w:rsid w:val="000903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39E"/>
  </w:style>
  <w:style w:type="table" w:styleId="a7">
    <w:name w:val="Table Grid"/>
    <w:basedOn w:val="a1"/>
    <w:uiPriority w:val="59"/>
    <w:rsid w:val="009D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D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2017-02-13T09:09:00Z</cp:lastPrinted>
  <dcterms:created xsi:type="dcterms:W3CDTF">2017-02-07T09:08:00Z</dcterms:created>
  <dcterms:modified xsi:type="dcterms:W3CDTF">2023-02-27T09:35:00Z</dcterms:modified>
</cp:coreProperties>
</file>